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C09F74D"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3331B4">
        <w:rPr>
          <w:rFonts w:ascii="Arial" w:hAnsi="Arial" w:cs="Arial"/>
          <w:b/>
          <w:sz w:val="22"/>
          <w:szCs w:val="22"/>
        </w:rPr>
        <w:t>0316</w:t>
      </w:r>
    </w:p>
    <w:p w14:paraId="0A9F36F3" w14:textId="7661E4EA" w:rsidR="00830EEF" w:rsidRPr="00830EEF" w:rsidRDefault="00A95768" w:rsidP="00830EEF">
      <w:pPr>
        <w:widowControl w:val="0"/>
        <w:spacing w:after="0"/>
        <w:rPr>
          <w:rFonts w:ascii="Arial" w:hAnsi="Arial"/>
          <w:b/>
          <w:noProof/>
          <w:sz w:val="22"/>
          <w:szCs w:val="22"/>
        </w:rPr>
      </w:pPr>
      <w:r>
        <w:rPr>
          <w:rFonts w:ascii="Arial" w:hAnsi="Arial"/>
          <w:b/>
          <w:noProof/>
          <w:sz w:val="22"/>
          <w:szCs w:val="22"/>
        </w:rPr>
        <w:t>Gothenburg</w:t>
      </w:r>
      <w:r w:rsidR="006224D4">
        <w:rPr>
          <w:rFonts w:ascii="Arial" w:hAnsi="Arial"/>
          <w:b/>
          <w:noProof/>
          <w:sz w:val="22"/>
          <w:szCs w:val="22"/>
        </w:rPr>
        <w:t xml:space="preserve">, </w:t>
      </w:r>
      <w:r>
        <w:rPr>
          <w:rFonts w:ascii="Arial" w:hAnsi="Arial"/>
          <w:b/>
          <w:noProof/>
          <w:sz w:val="22"/>
          <w:szCs w:val="22"/>
        </w:rPr>
        <w:t>Sweden</w:t>
      </w:r>
      <w:r w:rsidR="00830EEF" w:rsidRPr="00830EEF">
        <w:rPr>
          <w:rFonts w:ascii="Arial" w:hAnsi="Arial"/>
          <w:b/>
          <w:noProof/>
          <w:sz w:val="22"/>
          <w:szCs w:val="22"/>
        </w:rPr>
        <w:t xml:space="preserve">, </w:t>
      </w:r>
      <w:r>
        <w:rPr>
          <w:rFonts w:ascii="Arial" w:hAnsi="Arial"/>
          <w:b/>
          <w:noProof/>
          <w:sz w:val="22"/>
          <w:szCs w:val="22"/>
        </w:rPr>
        <w:t>Feb</w:t>
      </w:r>
      <w:r w:rsidR="002E181D">
        <w:rPr>
          <w:rFonts w:ascii="Arial" w:hAnsi="Arial"/>
          <w:b/>
          <w:noProof/>
          <w:sz w:val="22"/>
          <w:szCs w:val="22"/>
        </w:rPr>
        <w:t>ruary</w:t>
      </w:r>
      <w:r w:rsidR="00830EEF" w:rsidRPr="00830EEF">
        <w:rPr>
          <w:rFonts w:ascii="Arial" w:hAnsi="Arial"/>
          <w:b/>
          <w:noProof/>
          <w:sz w:val="22"/>
          <w:szCs w:val="22"/>
        </w:rPr>
        <w:t xml:space="preserve"> </w:t>
      </w:r>
      <w:r>
        <w:rPr>
          <w:rFonts w:ascii="Arial" w:hAnsi="Arial"/>
          <w:b/>
          <w:noProof/>
          <w:sz w:val="22"/>
          <w:szCs w:val="22"/>
        </w:rPr>
        <w:t>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13</w:t>
      </w:r>
      <w:r w:rsidR="00981420">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94C1419"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97FCF" w:rsidRPr="00C97FCF">
        <w:rPr>
          <w:rFonts w:ascii="Arial" w:hAnsi="Arial" w:cs="Arial"/>
          <w:b/>
          <w:sz w:val="22"/>
        </w:rPr>
        <w:t>Further discussion on device types for 6GR</w:t>
      </w:r>
    </w:p>
    <w:p w14:paraId="73AD8CE3" w14:textId="54D4FA2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56CB9">
        <w:rPr>
          <w:rFonts w:ascii="Arial" w:hAnsi="Arial" w:cs="Arial"/>
          <w:b/>
          <w:sz w:val="22"/>
        </w:rPr>
        <w:t>8</w:t>
      </w:r>
      <w:r w:rsidR="00280D59" w:rsidRPr="00AA4927">
        <w:rPr>
          <w:rFonts w:ascii="Arial" w:hAnsi="Arial" w:cs="Arial"/>
          <w:b/>
          <w:bCs/>
          <w:sz w:val="22"/>
          <w:lang w:eastAsia="zh-CN"/>
        </w:rPr>
        <w:t>.</w:t>
      </w:r>
      <w:r w:rsidR="00356CB9">
        <w:rPr>
          <w:rFonts w:ascii="Arial" w:hAnsi="Arial" w:cs="Arial"/>
          <w:b/>
          <w:bCs/>
          <w:sz w:val="22"/>
          <w:lang w:eastAsia="zh-CN"/>
        </w:rPr>
        <w:t>2</w:t>
      </w:r>
      <w:r w:rsidR="00CD6A21">
        <w:rPr>
          <w:rFonts w:ascii="Arial" w:hAnsi="Arial" w:cs="Arial"/>
          <w:b/>
          <w:bCs/>
          <w:sz w:val="22"/>
          <w:lang w:eastAsia="zh-CN"/>
        </w:rPr>
        <w:t>.</w:t>
      </w:r>
      <w:r w:rsidR="00C97FCF">
        <w:rPr>
          <w:rFonts w:ascii="Arial" w:hAnsi="Arial" w:cs="Arial"/>
          <w:b/>
          <w:bCs/>
          <w:sz w:val="22"/>
          <w:lang w:eastAsia="zh-CN"/>
        </w:rPr>
        <w:t>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198CB234" w:rsidR="005B47FD" w:rsidRDefault="00883BBA" w:rsidP="009267C2">
      <w:pPr>
        <w:pStyle w:val="B1"/>
        <w:ind w:left="0" w:firstLine="0"/>
        <w:rPr>
          <w:sz w:val="24"/>
          <w:szCs w:val="24"/>
          <w:lang w:eastAsia="zh-CN"/>
        </w:rPr>
      </w:pPr>
      <w:r>
        <w:rPr>
          <w:sz w:val="24"/>
          <w:szCs w:val="24"/>
          <w:lang w:eastAsia="zh-CN"/>
        </w:rPr>
        <w:t>For the 6G WG study item, RAN4 continued the discussion in RAN4#117, and made some progress on system parameter aspects with an approved way-forward [1].</w:t>
      </w:r>
    </w:p>
    <w:p w14:paraId="7C19EC8B" w14:textId="4D5B6A82" w:rsidR="00883BBA" w:rsidRDefault="00883BBA" w:rsidP="009267C2">
      <w:pPr>
        <w:pStyle w:val="B1"/>
        <w:ind w:left="0" w:firstLine="0"/>
        <w:rPr>
          <w:sz w:val="24"/>
          <w:szCs w:val="24"/>
          <w:lang w:eastAsia="zh-CN"/>
        </w:rPr>
      </w:pPr>
      <w:r>
        <w:rPr>
          <w:sz w:val="24"/>
          <w:szCs w:val="24"/>
          <w:lang w:eastAsia="zh-CN"/>
        </w:rPr>
        <w:t xml:space="preserve">Regarding </w:t>
      </w:r>
      <w:r w:rsidR="00767EBC">
        <w:rPr>
          <w:sz w:val="24"/>
          <w:szCs w:val="24"/>
          <w:lang w:eastAsia="zh-CN"/>
        </w:rPr>
        <w:t>device types for 6GR</w:t>
      </w:r>
      <w:r>
        <w:rPr>
          <w:sz w:val="24"/>
          <w:szCs w:val="24"/>
          <w:lang w:eastAsia="zh-CN"/>
        </w:rPr>
        <w:t xml:space="preserve">, </w:t>
      </w:r>
      <w:r w:rsidR="00767EBC">
        <w:rPr>
          <w:sz w:val="24"/>
          <w:szCs w:val="24"/>
          <w:lang w:eastAsia="zh-CN"/>
        </w:rPr>
        <w:t>RAN4 did not reach any consensus but the FL made some recommendations for further discussions in this meeting as shown</w:t>
      </w:r>
      <w:r>
        <w:rPr>
          <w:sz w:val="24"/>
          <w:szCs w:val="24"/>
          <w:lang w:eastAsia="zh-CN"/>
        </w:rPr>
        <w:t xml:space="preserve"> below:</w:t>
      </w:r>
    </w:p>
    <w:tbl>
      <w:tblPr>
        <w:tblStyle w:val="TableGrid"/>
        <w:tblW w:w="0" w:type="auto"/>
        <w:tblLook w:val="04A0" w:firstRow="1" w:lastRow="0" w:firstColumn="1" w:lastColumn="0" w:noHBand="0" w:noVBand="1"/>
      </w:tblPr>
      <w:tblGrid>
        <w:gridCol w:w="10457"/>
      </w:tblGrid>
      <w:tr w:rsidR="00883BBA" w:rsidRPr="000A62CD" w14:paraId="637B7F67" w14:textId="77777777" w:rsidTr="00883BBA">
        <w:tc>
          <w:tcPr>
            <w:tcW w:w="10457" w:type="dxa"/>
          </w:tcPr>
          <w:p w14:paraId="2D76F81D" w14:textId="77777777" w:rsidR="000A62CD" w:rsidRPr="000A62CD" w:rsidRDefault="000A62CD" w:rsidP="000A62CD">
            <w:pPr>
              <w:keepNext/>
              <w:keepLines/>
              <w:pBdr>
                <w:top w:val="single" w:sz="12" w:space="3" w:color="auto"/>
              </w:pBdr>
              <w:overflowPunct/>
              <w:autoSpaceDE/>
              <w:autoSpaceDN/>
              <w:adjustRightInd/>
              <w:spacing w:before="240"/>
              <w:ind w:left="420"/>
              <w:textAlignment w:val="auto"/>
              <w:outlineLvl w:val="0"/>
              <w:rPr>
                <w:rFonts w:ascii="Arial" w:eastAsia="SimSun" w:hAnsi="Arial"/>
                <w:i/>
                <w:iCs/>
                <w:sz w:val="18"/>
                <w:szCs w:val="8"/>
                <w:lang w:val="en-US" w:eastAsia="ja-JP"/>
              </w:rPr>
            </w:pPr>
            <w:r w:rsidRPr="000A62CD">
              <w:rPr>
                <w:rFonts w:ascii="Arial" w:eastAsia="SimSun" w:hAnsi="Arial"/>
                <w:i/>
                <w:iCs/>
                <w:sz w:val="18"/>
                <w:szCs w:val="8"/>
                <w:lang w:val="en-US" w:eastAsia="ja-JP"/>
              </w:rPr>
              <w:t>Topic #5: Device types</w:t>
            </w:r>
          </w:p>
          <w:p w14:paraId="48192A4E" w14:textId="77777777" w:rsidR="000A62CD" w:rsidRPr="000A62CD" w:rsidRDefault="000A62CD" w:rsidP="000A62CD">
            <w:pPr>
              <w:keepNext/>
              <w:keepLines/>
              <w:pBdr>
                <w:top w:val="single" w:sz="12" w:space="3" w:color="auto"/>
              </w:pBdr>
              <w:overflowPunct/>
              <w:autoSpaceDE/>
              <w:autoSpaceDN/>
              <w:adjustRightInd/>
              <w:spacing w:before="240"/>
              <w:ind w:left="10071" w:hanging="432"/>
              <w:textAlignment w:val="auto"/>
              <w:outlineLvl w:val="0"/>
              <w:rPr>
                <w:rFonts w:ascii="Arial" w:eastAsia="SimSun" w:hAnsi="Arial"/>
                <w:i/>
                <w:iCs/>
                <w:vanish/>
                <w:sz w:val="18"/>
                <w:szCs w:val="8"/>
                <w:lang w:val="sv-SE" w:eastAsia="en-US"/>
              </w:rPr>
            </w:pPr>
          </w:p>
          <w:p w14:paraId="0878CDE7" w14:textId="77777777" w:rsidR="000A62CD" w:rsidRPr="000A62CD" w:rsidRDefault="000A62CD" w:rsidP="000A62CD">
            <w:pPr>
              <w:numPr>
                <w:ilvl w:val="0"/>
                <w:numId w:val="37"/>
              </w:numPr>
              <w:overflowPunct/>
              <w:autoSpaceDE/>
              <w:autoSpaceDN/>
              <w:adjustRightInd/>
              <w:spacing w:after="120"/>
              <w:ind w:left="720"/>
              <w:textAlignment w:val="auto"/>
              <w:rPr>
                <w:rFonts w:eastAsia="SimSun"/>
                <w:i/>
                <w:iCs/>
                <w:sz w:val="18"/>
                <w:szCs w:val="8"/>
                <w:lang w:eastAsia="zh-CN"/>
              </w:rPr>
            </w:pPr>
            <w:r w:rsidRPr="000A62CD">
              <w:rPr>
                <w:rFonts w:eastAsia="SimSun"/>
                <w:i/>
                <w:iCs/>
                <w:sz w:val="18"/>
                <w:szCs w:val="8"/>
                <w:lang w:eastAsia="zh-CN"/>
              </w:rPr>
              <w:t>Recommendation from FL based on inputs for RAN4#117</w:t>
            </w:r>
          </w:p>
          <w:p w14:paraId="1D7FC90C" w14:textId="77777777" w:rsidR="000A62CD" w:rsidRPr="000A62CD" w:rsidRDefault="000A62CD" w:rsidP="000A62CD">
            <w:pPr>
              <w:numPr>
                <w:ilvl w:val="1"/>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Avoid duplicating the device type categorization discussion. RAN4's focus should be on evaluating the fundamental parameters and implementation feasibility, while leaving the device type decision to RAN.</w:t>
            </w:r>
          </w:p>
          <w:p w14:paraId="4A5098B1" w14:textId="77777777" w:rsidR="000A62CD" w:rsidRPr="000A62CD" w:rsidRDefault="000A62CD" w:rsidP="000A62CD">
            <w:pPr>
              <w:numPr>
                <w:ilvl w:val="1"/>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Identify the distinct implementation types that need specific RAN4 requirements, which may not directly map to the final RAN device types.</w:t>
            </w:r>
          </w:p>
          <w:p w14:paraId="10FE9525"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hint="eastAsia"/>
                <w:i/>
                <w:iCs/>
                <w:sz w:val="18"/>
                <w:szCs w:val="8"/>
                <w:lang w:eastAsia="zh-CN"/>
              </w:rPr>
              <w:t>5</w:t>
            </w:r>
            <w:r w:rsidRPr="000A62CD">
              <w:rPr>
                <w:rFonts w:eastAsia="SimSun"/>
                <w:i/>
                <w:iCs/>
                <w:sz w:val="18"/>
                <w:szCs w:val="8"/>
                <w:lang w:eastAsia="zh-CN"/>
              </w:rPr>
              <w:t>G NR implementation types/features with specific requirements could be considered as starting point</w:t>
            </w:r>
          </w:p>
          <w:p w14:paraId="11AC73ED" w14:textId="77777777" w:rsidR="000A62CD" w:rsidRPr="000A62CD" w:rsidRDefault="000A62CD" w:rsidP="000A62CD">
            <w:pPr>
              <w:numPr>
                <w:ilvl w:val="1"/>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Concentrate studies on evaluating the implementation feasibility with consideration on performance and complexity trade-offs for the identified types with following core parameters</w:t>
            </w:r>
          </w:p>
          <w:p w14:paraId="1FE80984"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Number of Tx/Rx</w:t>
            </w:r>
          </w:p>
          <w:p w14:paraId="23C1CC32"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Maximum channel bandwidth</w:t>
            </w:r>
          </w:p>
          <w:p w14:paraId="5CC35954"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Power class</w:t>
            </w:r>
          </w:p>
          <w:p w14:paraId="4D46CA13"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Duplex mode</w:t>
            </w:r>
          </w:p>
          <w:p w14:paraId="2FC31D96"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Modulation order</w:t>
            </w:r>
          </w:p>
          <w:p w14:paraId="6B52BF6F"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hint="eastAsia"/>
                <w:i/>
                <w:iCs/>
                <w:sz w:val="18"/>
                <w:szCs w:val="8"/>
                <w:lang w:eastAsia="zh-CN"/>
              </w:rPr>
              <w:t>O</w:t>
            </w:r>
            <w:r w:rsidRPr="000A62CD">
              <w:rPr>
                <w:rFonts w:eastAsia="SimSun"/>
                <w:i/>
                <w:iCs/>
                <w:sz w:val="18"/>
                <w:szCs w:val="8"/>
                <w:lang w:eastAsia="zh-CN"/>
              </w:rPr>
              <w:t>thers (TBD)</w:t>
            </w:r>
          </w:p>
          <w:p w14:paraId="6086EB26"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Note: Realistic "baseline" and "maximum" values should be considered for the applicable parameters per RAN4 identified type and frequency range.</w:t>
            </w:r>
          </w:p>
          <w:p w14:paraId="32F80B50" w14:textId="77777777" w:rsidR="000A62CD" w:rsidRPr="000A62CD" w:rsidRDefault="000A62CD" w:rsidP="000A62CD">
            <w:pPr>
              <w:numPr>
                <w:ilvl w:val="1"/>
                <w:numId w:val="37"/>
              </w:numPr>
              <w:overflowPunct/>
              <w:autoSpaceDE/>
              <w:autoSpaceDN/>
              <w:adjustRightInd/>
              <w:spacing w:after="120"/>
              <w:jc w:val="both"/>
              <w:textAlignment w:val="auto"/>
              <w:rPr>
                <w:rFonts w:eastAsia="SimSun"/>
                <w:i/>
                <w:iCs/>
                <w:sz w:val="18"/>
                <w:szCs w:val="8"/>
                <w:lang w:eastAsia="zh-CN"/>
              </w:rPr>
            </w:pPr>
            <w:r w:rsidRPr="000A62CD">
              <w:rPr>
                <w:rFonts w:eastAsia="SimSun" w:hint="eastAsia"/>
                <w:i/>
                <w:iCs/>
                <w:sz w:val="18"/>
                <w:szCs w:val="8"/>
                <w:lang w:eastAsia="zh-CN"/>
              </w:rPr>
              <w:t>S</w:t>
            </w:r>
            <w:r w:rsidRPr="000A62CD">
              <w:rPr>
                <w:rFonts w:eastAsia="SimSun"/>
                <w:i/>
                <w:iCs/>
                <w:sz w:val="18"/>
                <w:szCs w:val="8"/>
                <w:lang w:eastAsia="zh-CN"/>
              </w:rPr>
              <w:t>tudy the relationship of RAN discussed device types and RAN4 requirements, ensuring a scalable framework for future releases. Including but not limited to the following aspects:</w:t>
            </w:r>
          </w:p>
          <w:p w14:paraId="70D6D539"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The feasibility of specifying a unified requirement set per device type, or whether RAN decided device types have direct impact on RAN4 specified requirements</w:t>
            </w:r>
          </w:p>
          <w:p w14:paraId="7CBEF1C0"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How to accommodate implementation-specific and feature-based requirements</w:t>
            </w:r>
          </w:p>
          <w:p w14:paraId="444D514E"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How to accommodate baseline vs. maximum or mandatory vs. optional capability requirements in terms of different types</w:t>
            </w:r>
          </w:p>
          <w:p w14:paraId="6534EF3B"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hint="eastAsia"/>
                <w:i/>
                <w:iCs/>
                <w:sz w:val="18"/>
                <w:szCs w:val="8"/>
                <w:lang w:eastAsia="zh-CN"/>
              </w:rPr>
              <w:t>H</w:t>
            </w:r>
            <w:r w:rsidRPr="000A62CD">
              <w:rPr>
                <w:rFonts w:eastAsia="SimSun"/>
                <w:i/>
                <w:iCs/>
                <w:sz w:val="18"/>
                <w:szCs w:val="8"/>
                <w:lang w:eastAsia="zh-CN"/>
              </w:rPr>
              <w:t>ow to address the potential overlapping capabilities among different types in terms of RAN4 requirements</w:t>
            </w:r>
          </w:p>
          <w:p w14:paraId="3ACA98BB" w14:textId="77777777" w:rsidR="000A62CD" w:rsidRPr="000A62CD" w:rsidRDefault="000A62CD" w:rsidP="000A62CD">
            <w:pPr>
              <w:numPr>
                <w:ilvl w:val="1"/>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Collaboration with RAN: Consolidate the findings from RAN4 studies into a formal input to RAN, including:</w:t>
            </w:r>
          </w:p>
          <w:p w14:paraId="0951FFCD"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Feasible RF/BB capability combinations for the types which require specific RAN4 requirements including baseline</w:t>
            </w:r>
            <w:r w:rsidRPr="000A62CD">
              <w:rPr>
                <w:rFonts w:eastAsia="SimSun" w:hint="eastAsia"/>
                <w:i/>
                <w:iCs/>
                <w:sz w:val="18"/>
                <w:szCs w:val="8"/>
                <w:lang w:eastAsia="zh-CN"/>
              </w:rPr>
              <w:t>/</w:t>
            </w:r>
            <w:r w:rsidRPr="000A62CD">
              <w:rPr>
                <w:rFonts w:eastAsia="SimSun"/>
                <w:i/>
                <w:iCs/>
                <w:sz w:val="18"/>
                <w:szCs w:val="8"/>
                <w:lang w:eastAsia="zh-CN"/>
              </w:rPr>
              <w:t>mandatory and maximum/optional capability</w:t>
            </w:r>
          </w:p>
          <w:p w14:paraId="29CF01FD" w14:textId="77777777" w:rsidR="000A62CD" w:rsidRPr="000A62CD" w:rsidRDefault="000A62CD" w:rsidP="000A62CD">
            <w:pPr>
              <w:numPr>
                <w:ilvl w:val="2"/>
                <w:numId w:val="37"/>
              </w:numPr>
              <w:overflowPunct/>
              <w:autoSpaceDE/>
              <w:autoSpaceDN/>
              <w:adjustRightInd/>
              <w:spacing w:after="120"/>
              <w:jc w:val="both"/>
              <w:textAlignment w:val="auto"/>
              <w:rPr>
                <w:rFonts w:eastAsia="SimSun"/>
                <w:i/>
                <w:iCs/>
                <w:sz w:val="18"/>
                <w:szCs w:val="8"/>
                <w:lang w:eastAsia="zh-CN"/>
              </w:rPr>
            </w:pPr>
            <w:r w:rsidRPr="000A62CD">
              <w:rPr>
                <w:rFonts w:eastAsia="SimSun"/>
                <w:i/>
                <w:iCs/>
                <w:sz w:val="18"/>
                <w:szCs w:val="8"/>
                <w:lang w:eastAsia="zh-CN"/>
              </w:rPr>
              <w:t>Comprehensive summary of implementation restrictions and trade-offs.</w:t>
            </w:r>
          </w:p>
          <w:p w14:paraId="058C0854" w14:textId="77777777" w:rsidR="000A62CD" w:rsidRPr="000A62CD" w:rsidRDefault="000A62CD" w:rsidP="000A62CD">
            <w:pPr>
              <w:numPr>
                <w:ilvl w:val="0"/>
                <w:numId w:val="37"/>
              </w:numPr>
              <w:overflowPunct/>
              <w:autoSpaceDE/>
              <w:autoSpaceDN/>
              <w:adjustRightInd/>
              <w:spacing w:after="120"/>
              <w:ind w:left="720"/>
              <w:textAlignment w:val="auto"/>
              <w:rPr>
                <w:rFonts w:eastAsia="SimSun"/>
                <w:i/>
                <w:iCs/>
                <w:sz w:val="18"/>
                <w:szCs w:val="8"/>
                <w:lang w:eastAsia="zh-CN"/>
              </w:rPr>
            </w:pPr>
            <w:r w:rsidRPr="000A62CD">
              <w:rPr>
                <w:rFonts w:eastAsia="SimSun"/>
                <w:i/>
                <w:iCs/>
                <w:sz w:val="18"/>
                <w:szCs w:val="8"/>
                <w:lang w:eastAsia="zh-CN"/>
              </w:rPr>
              <w:t xml:space="preserve">WF </w:t>
            </w:r>
          </w:p>
          <w:p w14:paraId="00414833" w14:textId="0411D13B" w:rsidR="00883BBA" w:rsidRPr="000A62CD" w:rsidRDefault="000A62CD" w:rsidP="000A62CD">
            <w:pPr>
              <w:numPr>
                <w:ilvl w:val="1"/>
                <w:numId w:val="37"/>
              </w:numPr>
              <w:overflowPunct/>
              <w:autoSpaceDE/>
              <w:autoSpaceDN/>
              <w:adjustRightInd/>
              <w:spacing w:after="120"/>
              <w:jc w:val="both"/>
              <w:textAlignment w:val="auto"/>
              <w:rPr>
                <w:rFonts w:eastAsia="SimSun"/>
                <w:i/>
                <w:iCs/>
                <w:sz w:val="18"/>
                <w:szCs w:val="8"/>
                <w:lang w:eastAsia="zh-CN"/>
              </w:rPr>
            </w:pPr>
            <w:r w:rsidRPr="000A62CD">
              <w:rPr>
                <w:rFonts w:eastAsia="SimSun" w:hint="eastAsia"/>
                <w:i/>
                <w:iCs/>
                <w:sz w:val="18"/>
                <w:szCs w:val="8"/>
                <w:lang w:eastAsia="zh-CN"/>
              </w:rPr>
              <w:t>F</w:t>
            </w:r>
            <w:r w:rsidRPr="000A62CD">
              <w:rPr>
                <w:rFonts w:eastAsia="SimSun"/>
                <w:i/>
                <w:iCs/>
                <w:sz w:val="18"/>
                <w:szCs w:val="8"/>
                <w:lang w:eastAsia="zh-CN"/>
              </w:rPr>
              <w:t>FS in next meeting</w:t>
            </w:r>
          </w:p>
        </w:tc>
      </w:tr>
    </w:tbl>
    <w:p w14:paraId="7E584D8A" w14:textId="77777777" w:rsidR="00883BBA" w:rsidRDefault="00883BBA" w:rsidP="009267C2">
      <w:pPr>
        <w:pStyle w:val="B1"/>
        <w:ind w:left="0" w:firstLine="0"/>
        <w:rPr>
          <w:sz w:val="24"/>
          <w:szCs w:val="24"/>
          <w:lang w:eastAsia="zh-CN"/>
        </w:rPr>
      </w:pPr>
    </w:p>
    <w:p w14:paraId="64001518" w14:textId="7F4DB965" w:rsidR="00883BBA" w:rsidRDefault="00883BBA" w:rsidP="009267C2">
      <w:pPr>
        <w:pStyle w:val="B1"/>
        <w:ind w:left="0" w:firstLine="0"/>
        <w:rPr>
          <w:sz w:val="24"/>
          <w:szCs w:val="24"/>
          <w:lang w:eastAsia="zh-CN"/>
        </w:rPr>
      </w:pPr>
      <w:r>
        <w:rPr>
          <w:sz w:val="24"/>
          <w:szCs w:val="24"/>
          <w:lang w:eastAsia="zh-CN"/>
        </w:rPr>
        <w:t xml:space="preserve">In this contribution, we present our analysis and views on </w:t>
      </w:r>
      <w:r w:rsidR="000A62CD">
        <w:rPr>
          <w:sz w:val="24"/>
          <w:szCs w:val="24"/>
          <w:lang w:eastAsia="zh-CN"/>
        </w:rPr>
        <w:t xml:space="preserve">device types </w:t>
      </w:r>
      <w:r>
        <w:rPr>
          <w:sz w:val="24"/>
          <w:szCs w:val="24"/>
          <w:lang w:eastAsia="zh-CN"/>
        </w:rPr>
        <w:t>for 6GR.</w:t>
      </w:r>
    </w:p>
    <w:p w14:paraId="24EA247B" w14:textId="77777777" w:rsidR="00883BBA" w:rsidRPr="00627FD1" w:rsidRDefault="00883BBA" w:rsidP="009267C2">
      <w:pPr>
        <w:pStyle w:val="B1"/>
        <w:ind w:left="0" w:firstLine="0"/>
        <w:rPr>
          <w:sz w:val="24"/>
          <w:szCs w:val="24"/>
          <w:lang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0735782C" w:rsidR="00D80973" w:rsidRDefault="00DC0125" w:rsidP="009267C2">
      <w:pPr>
        <w:pStyle w:val="B1"/>
        <w:ind w:left="0" w:firstLine="0"/>
        <w:rPr>
          <w:sz w:val="24"/>
          <w:szCs w:val="24"/>
          <w:lang w:eastAsia="zh-CN"/>
        </w:rPr>
      </w:pPr>
      <w:r w:rsidRPr="00DC0125">
        <w:rPr>
          <w:sz w:val="24"/>
          <w:szCs w:val="24"/>
          <w:lang w:eastAsia="zh-CN"/>
        </w:rPr>
        <w:t xml:space="preserve">As part of the ongoing RAN study item for 6G, device type is one </w:t>
      </w:r>
      <w:r>
        <w:rPr>
          <w:sz w:val="24"/>
          <w:szCs w:val="24"/>
          <w:lang w:eastAsia="zh-CN"/>
        </w:rPr>
        <w:t>of most attractive</w:t>
      </w:r>
      <w:r w:rsidRPr="00DC0125">
        <w:rPr>
          <w:sz w:val="24"/>
          <w:szCs w:val="24"/>
          <w:lang w:eastAsia="zh-CN"/>
        </w:rPr>
        <w:t xml:space="preserve"> topic</w:t>
      </w:r>
      <w:r>
        <w:rPr>
          <w:sz w:val="24"/>
          <w:szCs w:val="24"/>
          <w:lang w:eastAsia="zh-CN"/>
        </w:rPr>
        <w:t>s</w:t>
      </w:r>
      <w:r w:rsidR="00E7406C">
        <w:rPr>
          <w:sz w:val="24"/>
          <w:szCs w:val="24"/>
          <w:lang w:eastAsia="zh-CN"/>
        </w:rPr>
        <w:t xml:space="preserve"> since</w:t>
      </w:r>
      <w:r w:rsidR="00E7406C" w:rsidRPr="00E7406C">
        <w:rPr>
          <w:sz w:val="24"/>
          <w:szCs w:val="24"/>
          <w:lang w:eastAsia="zh-CN"/>
        </w:rPr>
        <w:t xml:space="preserve"> device type definition is important from a system and use-case perspective</w:t>
      </w:r>
      <w:r w:rsidRPr="00DC0125">
        <w:rPr>
          <w:sz w:val="24"/>
          <w:szCs w:val="24"/>
          <w:lang w:eastAsia="zh-CN"/>
        </w:rPr>
        <w:t>. From RAN4 perspective, it is important to avoid premature device categorization and duplication of RAN-level discussions. RAN4’s primary role is to evaluate RF and baseband feasibility, scalability, and implementation boundaries, hence RAN4 should focus on fundamental parameters and feasibility studies.</w:t>
      </w:r>
    </w:p>
    <w:p w14:paraId="693BE0AE" w14:textId="73AB1BBE" w:rsidR="00DC0125" w:rsidRDefault="0018096C" w:rsidP="009267C2">
      <w:pPr>
        <w:pStyle w:val="B1"/>
        <w:ind w:left="0" w:firstLine="0"/>
        <w:rPr>
          <w:sz w:val="24"/>
          <w:szCs w:val="24"/>
          <w:lang w:eastAsia="zh-CN"/>
        </w:rPr>
      </w:pPr>
      <w:r w:rsidRPr="0018096C">
        <w:rPr>
          <w:sz w:val="24"/>
          <w:szCs w:val="24"/>
          <w:lang w:eastAsia="zh-CN"/>
        </w:rPr>
        <w:t>First of all, a clear separation between RAN and RAN4 studies on device types. RAN device types are expected to be driven by use cases and system-level considerations, whereas RAN4 device types are more relevant to RF and baseband capability combinations that result in distinct requirement or feasibility implications. This separation allows RAN4 to progress independently on feasibility studies without constraining RAN-level device categorization.</w:t>
      </w:r>
    </w:p>
    <w:p w14:paraId="249A59E9" w14:textId="10E787BD" w:rsidR="00E7406C" w:rsidRPr="00E7406C" w:rsidRDefault="00E7406C" w:rsidP="009267C2">
      <w:pPr>
        <w:pStyle w:val="B1"/>
        <w:ind w:left="0" w:firstLine="0"/>
        <w:rPr>
          <w:b/>
          <w:bCs/>
          <w:sz w:val="24"/>
          <w:szCs w:val="24"/>
          <w:lang w:eastAsia="zh-CN"/>
        </w:rPr>
      </w:pPr>
      <w:r w:rsidRPr="00E7406C">
        <w:rPr>
          <w:b/>
          <w:bCs/>
          <w:sz w:val="24"/>
          <w:szCs w:val="24"/>
          <w:lang w:eastAsia="zh-CN"/>
        </w:rPr>
        <w:t xml:space="preserve">Proposal 1: </w:t>
      </w:r>
      <w:r w:rsidR="00A02D81" w:rsidRPr="00A02D81">
        <w:rPr>
          <w:b/>
          <w:bCs/>
          <w:sz w:val="24"/>
          <w:szCs w:val="24"/>
          <w:lang w:eastAsia="zh-CN"/>
        </w:rPr>
        <w:t>RAN4 to progress studies related to device types by focusing on identifying distinct RF requirement and implementation feasibility implications, while remaining independent of and not constraining device type categorization at the RAN level.</w:t>
      </w:r>
    </w:p>
    <w:p w14:paraId="2B10ACDC" w14:textId="3DE91BDE" w:rsidR="009C0BFB" w:rsidRPr="009C0BFB" w:rsidRDefault="009C0BFB" w:rsidP="009C0BFB">
      <w:pPr>
        <w:pStyle w:val="B1"/>
        <w:ind w:left="0" w:firstLine="0"/>
        <w:rPr>
          <w:sz w:val="24"/>
          <w:szCs w:val="24"/>
          <w:lang w:eastAsia="zh-CN"/>
        </w:rPr>
      </w:pPr>
      <w:r w:rsidRPr="009C0BFB">
        <w:rPr>
          <w:sz w:val="24"/>
          <w:szCs w:val="24"/>
          <w:lang w:eastAsia="zh-CN"/>
        </w:rPr>
        <w:t>RF feasibility and performance are primarily driven by underlying technical capabilities rather than device type labels</w:t>
      </w:r>
      <w:r w:rsidR="000D4B38">
        <w:rPr>
          <w:sz w:val="24"/>
          <w:szCs w:val="24"/>
          <w:lang w:eastAsia="zh-CN"/>
        </w:rPr>
        <w:t>, while d</w:t>
      </w:r>
      <w:r w:rsidRPr="009C0BFB">
        <w:rPr>
          <w:sz w:val="24"/>
          <w:szCs w:val="24"/>
          <w:lang w:eastAsia="zh-CN"/>
        </w:rPr>
        <w:t>ifferent device types defined by RAN would then be supported by selecting appropriate capability combinations</w:t>
      </w:r>
      <w:r w:rsidR="000D4B38">
        <w:rPr>
          <w:sz w:val="24"/>
          <w:szCs w:val="24"/>
          <w:lang w:eastAsia="zh-CN"/>
        </w:rPr>
        <w:t xml:space="preserve">. This encourages RAN4 to consider a scalable RF requirement framework, where </w:t>
      </w:r>
      <w:r w:rsidR="000D4B38" w:rsidRPr="009C0BFB">
        <w:rPr>
          <w:sz w:val="24"/>
          <w:szCs w:val="24"/>
          <w:lang w:eastAsia="zh-CN"/>
        </w:rPr>
        <w:t>RF requirements are parameterized along key technical dimensions.</w:t>
      </w:r>
    </w:p>
    <w:p w14:paraId="3A7228D1" w14:textId="1C26BDF9" w:rsidR="009C0BFB" w:rsidRPr="009C0BFB" w:rsidRDefault="009C0BFB" w:rsidP="009C0BFB">
      <w:pPr>
        <w:pStyle w:val="B1"/>
        <w:ind w:left="0" w:firstLine="0"/>
        <w:rPr>
          <w:sz w:val="24"/>
          <w:szCs w:val="24"/>
          <w:lang w:eastAsia="zh-CN"/>
        </w:rPr>
      </w:pPr>
      <w:r w:rsidRPr="009C0BFB">
        <w:rPr>
          <w:sz w:val="24"/>
          <w:szCs w:val="24"/>
          <w:lang w:eastAsia="zh-CN"/>
        </w:rPr>
        <w:t xml:space="preserve">To enable a scalable RF requirement framework, RAN4 could identify a set of core capability dimensions that have a first-order impact on RF </w:t>
      </w:r>
      <w:r w:rsidR="00A02D81" w:rsidRPr="009C0BFB">
        <w:rPr>
          <w:sz w:val="24"/>
          <w:szCs w:val="24"/>
          <w:lang w:eastAsia="zh-CN"/>
        </w:rPr>
        <w:t>behaviours</w:t>
      </w:r>
      <w:r w:rsidRPr="009C0BFB">
        <w:rPr>
          <w:sz w:val="24"/>
          <w:szCs w:val="24"/>
          <w:lang w:eastAsia="zh-CN"/>
        </w:rPr>
        <w:t>, including but not limited to:</w:t>
      </w:r>
    </w:p>
    <w:p w14:paraId="48949C76" w14:textId="77777777" w:rsidR="009C0BFB" w:rsidRPr="009C0BFB" w:rsidRDefault="009C0BFB" w:rsidP="009C0BFB">
      <w:pPr>
        <w:pStyle w:val="B1"/>
        <w:ind w:left="0" w:firstLine="0"/>
        <w:rPr>
          <w:sz w:val="24"/>
          <w:szCs w:val="24"/>
          <w:lang w:eastAsia="zh-CN"/>
        </w:rPr>
      </w:pPr>
      <w:r w:rsidRPr="009C0BFB">
        <w:rPr>
          <w:sz w:val="24"/>
          <w:szCs w:val="24"/>
          <w:lang w:eastAsia="zh-CN"/>
        </w:rPr>
        <w:t>- Number of Tx/Rx chains</w:t>
      </w:r>
    </w:p>
    <w:p w14:paraId="08434019" w14:textId="77777777" w:rsidR="009C0BFB" w:rsidRPr="009C0BFB" w:rsidRDefault="009C0BFB" w:rsidP="009C0BFB">
      <w:pPr>
        <w:pStyle w:val="B1"/>
        <w:ind w:left="0" w:firstLine="0"/>
        <w:rPr>
          <w:sz w:val="24"/>
          <w:szCs w:val="24"/>
          <w:lang w:eastAsia="zh-CN"/>
        </w:rPr>
      </w:pPr>
      <w:r w:rsidRPr="009C0BFB">
        <w:rPr>
          <w:sz w:val="24"/>
          <w:szCs w:val="24"/>
          <w:lang w:eastAsia="zh-CN"/>
        </w:rPr>
        <w:t>- Maximum channel bandwidth</w:t>
      </w:r>
    </w:p>
    <w:p w14:paraId="16FEC1C5" w14:textId="77777777" w:rsidR="009C0BFB" w:rsidRPr="009C0BFB" w:rsidRDefault="009C0BFB" w:rsidP="009C0BFB">
      <w:pPr>
        <w:pStyle w:val="B1"/>
        <w:ind w:left="0" w:firstLine="0"/>
        <w:rPr>
          <w:sz w:val="24"/>
          <w:szCs w:val="24"/>
          <w:lang w:eastAsia="zh-CN"/>
        </w:rPr>
      </w:pPr>
      <w:r w:rsidRPr="009C0BFB">
        <w:rPr>
          <w:sz w:val="24"/>
          <w:szCs w:val="24"/>
          <w:lang w:eastAsia="zh-CN"/>
        </w:rPr>
        <w:t>- Power class</w:t>
      </w:r>
    </w:p>
    <w:p w14:paraId="465C6F5E" w14:textId="77777777" w:rsidR="009C0BFB" w:rsidRPr="009C0BFB" w:rsidRDefault="009C0BFB" w:rsidP="009C0BFB">
      <w:pPr>
        <w:pStyle w:val="B1"/>
        <w:ind w:left="0" w:firstLine="0"/>
        <w:rPr>
          <w:sz w:val="24"/>
          <w:szCs w:val="24"/>
          <w:lang w:eastAsia="zh-CN"/>
        </w:rPr>
      </w:pPr>
      <w:r w:rsidRPr="009C0BFB">
        <w:rPr>
          <w:sz w:val="24"/>
          <w:szCs w:val="24"/>
          <w:lang w:eastAsia="zh-CN"/>
        </w:rPr>
        <w:t>- Duplex mode</w:t>
      </w:r>
    </w:p>
    <w:p w14:paraId="632949F4" w14:textId="77777777" w:rsidR="009C0BFB" w:rsidRPr="009C0BFB" w:rsidRDefault="009C0BFB" w:rsidP="009C0BFB">
      <w:pPr>
        <w:pStyle w:val="B1"/>
        <w:ind w:left="0" w:firstLine="0"/>
        <w:rPr>
          <w:sz w:val="24"/>
          <w:szCs w:val="24"/>
          <w:lang w:eastAsia="zh-CN"/>
        </w:rPr>
      </w:pPr>
      <w:r w:rsidRPr="009C0BFB">
        <w:rPr>
          <w:sz w:val="24"/>
          <w:szCs w:val="24"/>
          <w:lang w:eastAsia="zh-CN"/>
        </w:rPr>
        <w:t>- Supported modulation order</w:t>
      </w:r>
    </w:p>
    <w:p w14:paraId="4207098E" w14:textId="77777777" w:rsidR="009C0BFB" w:rsidRPr="009C0BFB" w:rsidRDefault="009C0BFB" w:rsidP="009C0BFB">
      <w:pPr>
        <w:pStyle w:val="B1"/>
        <w:ind w:left="0" w:firstLine="0"/>
        <w:rPr>
          <w:sz w:val="24"/>
          <w:szCs w:val="24"/>
          <w:lang w:eastAsia="zh-CN"/>
        </w:rPr>
      </w:pPr>
      <w:r w:rsidRPr="009C0BFB">
        <w:rPr>
          <w:sz w:val="24"/>
          <w:szCs w:val="24"/>
          <w:lang w:eastAsia="zh-CN"/>
        </w:rPr>
        <w:t>- Operating frequency range</w:t>
      </w:r>
    </w:p>
    <w:p w14:paraId="2306665A" w14:textId="10540D83" w:rsidR="009C0BFB" w:rsidRPr="009C0BFB" w:rsidRDefault="009C0BFB" w:rsidP="009C0BFB">
      <w:pPr>
        <w:pStyle w:val="B1"/>
        <w:ind w:left="0" w:firstLine="0"/>
        <w:rPr>
          <w:sz w:val="24"/>
          <w:szCs w:val="24"/>
          <w:lang w:eastAsia="zh-CN"/>
        </w:rPr>
      </w:pPr>
      <w:r w:rsidRPr="009C0BFB">
        <w:rPr>
          <w:sz w:val="24"/>
          <w:szCs w:val="24"/>
          <w:lang w:eastAsia="zh-CN"/>
        </w:rPr>
        <w:t xml:space="preserve">- Other relevant parameters </w:t>
      </w:r>
    </w:p>
    <w:p w14:paraId="39B4F942" w14:textId="47915566" w:rsidR="00E7406C" w:rsidRDefault="009C0BFB" w:rsidP="009C0BFB">
      <w:pPr>
        <w:pStyle w:val="B1"/>
        <w:ind w:left="0" w:firstLine="0"/>
        <w:rPr>
          <w:sz w:val="24"/>
          <w:szCs w:val="24"/>
          <w:lang w:eastAsia="zh-CN"/>
        </w:rPr>
      </w:pPr>
      <w:r w:rsidRPr="009C0BFB">
        <w:rPr>
          <w:sz w:val="24"/>
          <w:szCs w:val="24"/>
          <w:lang w:eastAsia="zh-CN"/>
        </w:rPr>
        <w:t>For each applicable frequency range, realistic baseline and maximum values should be considered for these parameters. Baseline values represent widely deployable and energy-efficient implementations, while maximum values reflect optional or high-end capabilities.</w:t>
      </w:r>
    </w:p>
    <w:p w14:paraId="535A06FD" w14:textId="3A8C06EB" w:rsidR="00A02D81" w:rsidRPr="004C0695" w:rsidRDefault="00A02D81" w:rsidP="009C0BFB">
      <w:pPr>
        <w:pStyle w:val="B1"/>
        <w:ind w:left="0" w:firstLine="0"/>
        <w:rPr>
          <w:b/>
          <w:bCs/>
          <w:sz w:val="24"/>
          <w:szCs w:val="24"/>
          <w:lang w:eastAsia="zh-CN"/>
        </w:rPr>
      </w:pPr>
      <w:r w:rsidRPr="004C0695">
        <w:rPr>
          <w:b/>
          <w:bCs/>
          <w:sz w:val="24"/>
          <w:szCs w:val="24"/>
          <w:lang w:eastAsia="zh-CN"/>
        </w:rPr>
        <w:t xml:space="preserve">Proposal 2: </w:t>
      </w:r>
      <w:r w:rsidRPr="004C0695">
        <w:rPr>
          <w:b/>
          <w:bCs/>
          <w:sz w:val="24"/>
          <w:szCs w:val="24"/>
          <w:lang w:eastAsia="zh-CN"/>
        </w:rPr>
        <w:t>RAN4 to consider a scalable RF requirement framework, in which RF requirements are parameterized along key technical dimensions, and to further consider realistic baseline and maximum values for these parameters to represent widely deployable and energy-efficient implementations, as well as optional high-end capabilities</w:t>
      </w:r>
      <w:r w:rsidRPr="004C0695">
        <w:rPr>
          <w:b/>
          <w:bCs/>
          <w:sz w:val="24"/>
          <w:szCs w:val="24"/>
          <w:lang w:eastAsia="zh-CN"/>
        </w:rPr>
        <w:t xml:space="preserve"> respectively.</w:t>
      </w:r>
    </w:p>
    <w:p w14:paraId="49C76CF7" w14:textId="77777777" w:rsidR="00DC0125" w:rsidRPr="00067F13" w:rsidRDefault="00DC0125"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31C893A5" w:rsidR="009267C2" w:rsidRDefault="004C0695" w:rsidP="009267C2">
      <w:pPr>
        <w:pStyle w:val="B1"/>
        <w:ind w:left="0" w:firstLine="0"/>
        <w:rPr>
          <w:sz w:val="24"/>
          <w:szCs w:val="24"/>
          <w:lang w:eastAsia="zh-CN"/>
        </w:rPr>
      </w:pPr>
      <w:r>
        <w:rPr>
          <w:sz w:val="24"/>
          <w:szCs w:val="24"/>
          <w:lang w:eastAsia="zh-CN"/>
        </w:rPr>
        <w:t>In this contribution, we have the following proposals on device types for 6GR:</w:t>
      </w:r>
    </w:p>
    <w:p w14:paraId="33B2932A" w14:textId="77777777" w:rsidR="004C0695" w:rsidRPr="00E7406C" w:rsidRDefault="004C0695" w:rsidP="004C0695">
      <w:pPr>
        <w:pStyle w:val="B1"/>
        <w:ind w:left="0" w:firstLine="0"/>
        <w:rPr>
          <w:b/>
          <w:bCs/>
          <w:sz w:val="24"/>
          <w:szCs w:val="24"/>
          <w:lang w:eastAsia="zh-CN"/>
        </w:rPr>
      </w:pPr>
      <w:r w:rsidRPr="00E7406C">
        <w:rPr>
          <w:b/>
          <w:bCs/>
          <w:sz w:val="24"/>
          <w:szCs w:val="24"/>
          <w:lang w:eastAsia="zh-CN"/>
        </w:rPr>
        <w:t xml:space="preserve">Proposal 1: </w:t>
      </w:r>
      <w:r w:rsidRPr="00A02D81">
        <w:rPr>
          <w:b/>
          <w:bCs/>
          <w:sz w:val="24"/>
          <w:szCs w:val="24"/>
          <w:lang w:eastAsia="zh-CN"/>
        </w:rPr>
        <w:t>RAN4 to progress studies related to device types by focusing on identifying distinct RF requirement and implementation feasibility implications, while remaining independent of and not constraining device type categorization at the RAN level.</w:t>
      </w:r>
    </w:p>
    <w:p w14:paraId="646A5F4D" w14:textId="77777777" w:rsidR="004C0695" w:rsidRPr="004C0695" w:rsidRDefault="004C0695" w:rsidP="004C0695">
      <w:pPr>
        <w:pStyle w:val="B1"/>
        <w:ind w:left="0" w:firstLine="0"/>
        <w:rPr>
          <w:b/>
          <w:bCs/>
          <w:sz w:val="24"/>
          <w:szCs w:val="24"/>
          <w:lang w:eastAsia="zh-CN"/>
        </w:rPr>
      </w:pPr>
      <w:r w:rsidRPr="004C0695">
        <w:rPr>
          <w:b/>
          <w:bCs/>
          <w:sz w:val="24"/>
          <w:szCs w:val="24"/>
          <w:lang w:eastAsia="zh-CN"/>
        </w:rPr>
        <w:lastRenderedPageBreak/>
        <w:t>Proposal 2: RAN4 to consider a scalable RF requirement framework, in which RF requirements are parameterized along key technical dimensions, and to further consider realistic baseline and maximum values for these parameters to represent widely deployable and energy-efficient implementations, as well as optional high-end capabilities respectively.</w:t>
      </w:r>
    </w:p>
    <w:p w14:paraId="61F94F99" w14:textId="77777777" w:rsidR="004C0695" w:rsidRPr="00627FD1" w:rsidRDefault="004C0695"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6C429DC2" w:rsidR="009267C2" w:rsidRDefault="009267C2" w:rsidP="009267C2">
      <w:pPr>
        <w:pStyle w:val="B1"/>
        <w:ind w:left="0" w:firstLine="0"/>
        <w:rPr>
          <w:sz w:val="24"/>
          <w:szCs w:val="24"/>
          <w:lang w:eastAsia="zh-CN"/>
        </w:rPr>
      </w:pPr>
      <w:r w:rsidRPr="00627FD1">
        <w:rPr>
          <w:sz w:val="24"/>
          <w:szCs w:val="24"/>
          <w:lang w:eastAsia="zh-CN"/>
        </w:rPr>
        <w:t xml:space="preserve">[1] </w:t>
      </w:r>
      <w:r w:rsidR="009D325B">
        <w:rPr>
          <w:sz w:val="24"/>
          <w:szCs w:val="24"/>
          <w:lang w:eastAsia="zh-CN"/>
        </w:rPr>
        <w:t>R4-2522450: “</w:t>
      </w:r>
      <w:r w:rsidR="009D325B" w:rsidRPr="009D325B">
        <w:rPr>
          <w:sz w:val="24"/>
          <w:szCs w:val="24"/>
          <w:lang w:eastAsia="zh-CN"/>
        </w:rPr>
        <w:t>WF on 6GR system parameter</w:t>
      </w:r>
      <w:r w:rsidR="009D325B">
        <w:rPr>
          <w:sz w:val="24"/>
          <w:szCs w:val="24"/>
          <w:lang w:eastAsia="zh-CN"/>
        </w:rPr>
        <w:t>”, Feature Lead (Huawei)</w:t>
      </w:r>
    </w:p>
    <w:p w14:paraId="06693562" w14:textId="77777777" w:rsidR="009D325B" w:rsidRPr="00627FD1" w:rsidRDefault="009D325B"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D2102" w14:textId="77777777" w:rsidR="0066172C" w:rsidRPr="00A10429" w:rsidRDefault="0066172C" w:rsidP="0064547A">
      <w:pPr>
        <w:spacing w:after="0"/>
        <w:rPr>
          <w:kern w:val="2"/>
          <w:lang w:eastAsia="zh-CN"/>
        </w:rPr>
      </w:pPr>
      <w:r>
        <w:separator/>
      </w:r>
    </w:p>
  </w:endnote>
  <w:endnote w:type="continuationSeparator" w:id="0">
    <w:p w14:paraId="07490D70" w14:textId="77777777" w:rsidR="0066172C" w:rsidRPr="00A10429" w:rsidRDefault="0066172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E7197" w14:textId="77777777" w:rsidR="0066172C" w:rsidRPr="00A10429" w:rsidRDefault="0066172C" w:rsidP="0064547A">
      <w:pPr>
        <w:spacing w:after="0"/>
        <w:rPr>
          <w:kern w:val="2"/>
          <w:lang w:eastAsia="zh-CN"/>
        </w:rPr>
      </w:pPr>
      <w:r>
        <w:separator/>
      </w:r>
    </w:p>
  </w:footnote>
  <w:footnote w:type="continuationSeparator" w:id="0">
    <w:p w14:paraId="34A2E8A2" w14:textId="77777777" w:rsidR="0066172C" w:rsidRPr="00A10429" w:rsidRDefault="0066172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3"/>
  </w:num>
  <w:num w:numId="3" w16cid:durableId="980884213">
    <w:abstractNumId w:val="26"/>
  </w:num>
  <w:num w:numId="4" w16cid:durableId="1846701611">
    <w:abstractNumId w:val="12"/>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8"/>
  </w:num>
  <w:num w:numId="10" w16cid:durableId="1699429464">
    <w:abstractNumId w:val="28"/>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8"/>
  </w:num>
  <w:num w:numId="16" w16cid:durableId="563225832">
    <w:abstractNumId w:val="28"/>
  </w:num>
  <w:num w:numId="17" w16cid:durableId="599262311">
    <w:abstractNumId w:val="17"/>
  </w:num>
  <w:num w:numId="18" w16cid:durableId="161748096">
    <w:abstractNumId w:val="29"/>
  </w:num>
  <w:num w:numId="19" w16cid:durableId="573126915">
    <w:abstractNumId w:val="28"/>
  </w:num>
  <w:num w:numId="20" w16cid:durableId="2004045065">
    <w:abstractNumId w:val="5"/>
  </w:num>
  <w:num w:numId="21" w16cid:durableId="584807274">
    <w:abstractNumId w:val="28"/>
  </w:num>
  <w:num w:numId="22" w16cid:durableId="181170718">
    <w:abstractNumId w:val="28"/>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4"/>
  </w:num>
  <w:num w:numId="33" w16cid:durableId="1028601228">
    <w:abstractNumId w:val="23"/>
  </w:num>
  <w:num w:numId="34" w16cid:durableId="1275207278">
    <w:abstractNumId w:val="14"/>
  </w:num>
  <w:num w:numId="35" w16cid:durableId="608245496">
    <w:abstractNumId w:val="27"/>
  </w:num>
  <w:num w:numId="36" w16cid:durableId="83963467">
    <w:abstractNumId w:val="11"/>
  </w:num>
  <w:num w:numId="37" w16cid:durableId="126290818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2CD"/>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B3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96C"/>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BE3"/>
    <w:rsid w:val="00326E9B"/>
    <w:rsid w:val="003275E6"/>
    <w:rsid w:val="00327722"/>
    <w:rsid w:val="0032788C"/>
    <w:rsid w:val="00327936"/>
    <w:rsid w:val="00327B3F"/>
    <w:rsid w:val="00327E29"/>
    <w:rsid w:val="00330ABA"/>
    <w:rsid w:val="00331EAF"/>
    <w:rsid w:val="003331B4"/>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6CB9"/>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695"/>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72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612"/>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7EBC"/>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BBA"/>
    <w:rsid w:val="00884ABE"/>
    <w:rsid w:val="0088514F"/>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8D"/>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8A3"/>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0BFB"/>
    <w:rsid w:val="009C114A"/>
    <w:rsid w:val="009C211E"/>
    <w:rsid w:val="009C290F"/>
    <w:rsid w:val="009C3533"/>
    <w:rsid w:val="009C378B"/>
    <w:rsid w:val="009C4082"/>
    <w:rsid w:val="009C5FA7"/>
    <w:rsid w:val="009C66C4"/>
    <w:rsid w:val="009C71E1"/>
    <w:rsid w:val="009D005C"/>
    <w:rsid w:val="009D0685"/>
    <w:rsid w:val="009D1598"/>
    <w:rsid w:val="009D2F25"/>
    <w:rsid w:val="009D325B"/>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D81"/>
    <w:rsid w:val="00A03CD2"/>
    <w:rsid w:val="00A057E2"/>
    <w:rsid w:val="00A059CA"/>
    <w:rsid w:val="00A05E72"/>
    <w:rsid w:val="00A05EEA"/>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06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6A9"/>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FCF"/>
    <w:rsid w:val="00CA117B"/>
    <w:rsid w:val="00CA1A99"/>
    <w:rsid w:val="00CA3062"/>
    <w:rsid w:val="00CA45C4"/>
    <w:rsid w:val="00CA4AE9"/>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6EE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205"/>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125"/>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06C"/>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D56"/>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112</TotalTime>
  <Pages>3</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12</cp:revision>
  <dcterms:created xsi:type="dcterms:W3CDTF">2026-01-26T12:31:00Z</dcterms:created>
  <dcterms:modified xsi:type="dcterms:W3CDTF">2026-01-29T11:00:00Z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